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DC" w:rsidRPr="00D44CAD" w:rsidRDefault="00927BDC">
      <w:pPr>
        <w:rPr>
          <w:b/>
        </w:rPr>
      </w:pPr>
    </w:p>
    <w:p w:rsidR="00D44CAD" w:rsidRPr="00603B02" w:rsidRDefault="00D44CAD" w:rsidP="003F77FE">
      <w:pPr>
        <w:jc w:val="center"/>
        <w:rPr>
          <w:rFonts w:ascii="Times New Roman" w:hAnsi="Times New Roman" w:cs="Times New Roman"/>
          <w:b/>
        </w:rPr>
      </w:pPr>
      <w:r w:rsidRPr="00603B02">
        <w:rPr>
          <w:rFonts w:ascii="Times New Roman" w:hAnsi="Times New Roman" w:cs="Times New Roman"/>
          <w:b/>
        </w:rPr>
        <w:t>ПЕРЕЧЕНЬ</w:t>
      </w:r>
      <w:r w:rsidR="00E8328F" w:rsidRPr="00603B02">
        <w:rPr>
          <w:rFonts w:ascii="Times New Roman" w:hAnsi="Times New Roman" w:cs="Times New Roman"/>
          <w:b/>
        </w:rPr>
        <w:t xml:space="preserve"> </w:t>
      </w:r>
    </w:p>
    <w:p w:rsidR="00E8328F" w:rsidRPr="00603B02" w:rsidRDefault="00E8328F" w:rsidP="003F77FE">
      <w:pPr>
        <w:jc w:val="center"/>
        <w:rPr>
          <w:rFonts w:ascii="Times New Roman" w:hAnsi="Times New Roman" w:cs="Times New Roman"/>
        </w:rPr>
      </w:pPr>
      <w:r w:rsidRPr="00603B02">
        <w:rPr>
          <w:rFonts w:ascii="Times New Roman" w:hAnsi="Times New Roman" w:cs="Times New Roman"/>
        </w:rPr>
        <w:t xml:space="preserve">мероприятий для </w:t>
      </w:r>
      <w:r w:rsidR="003F77FE" w:rsidRPr="00603B02">
        <w:rPr>
          <w:rFonts w:ascii="Times New Roman" w:hAnsi="Times New Roman" w:cs="Times New Roman"/>
        </w:rPr>
        <w:t xml:space="preserve">МКД, </w:t>
      </w:r>
      <w:r w:rsidRPr="00603B02">
        <w:rPr>
          <w:rFonts w:ascii="Times New Roman" w:hAnsi="Times New Roman" w:cs="Times New Roman"/>
        </w:rPr>
        <w:t xml:space="preserve">как в отношении общего имущества собственников помещений в </w:t>
      </w:r>
      <w:r w:rsidR="003F77FE" w:rsidRPr="00603B02">
        <w:rPr>
          <w:rFonts w:ascii="Times New Roman" w:hAnsi="Times New Roman" w:cs="Times New Roman"/>
        </w:rPr>
        <w:t>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ресурсов.</w:t>
      </w:r>
    </w:p>
    <w:p w:rsidR="00FC3267" w:rsidRPr="00D44CAD" w:rsidRDefault="00E419F5" w:rsidP="003F77FE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Название улицы, номер дома: </w:t>
      </w:r>
      <w:r w:rsidR="00FC3267" w:rsidRPr="00AD5A0B">
        <w:rPr>
          <w:rFonts w:ascii="Times New Roman" w:hAnsi="Times New Roman" w:cs="Times New Roman"/>
          <w:b/>
        </w:rPr>
        <w:t>Космонавтов пр-т</w:t>
      </w:r>
      <w:r>
        <w:rPr>
          <w:rFonts w:ascii="Times New Roman" w:hAnsi="Times New Roman" w:cs="Times New Roman"/>
          <w:b/>
        </w:rPr>
        <w:t>,</w:t>
      </w:r>
      <w:r w:rsidR="00FC3267">
        <w:rPr>
          <w:rFonts w:ascii="Times New Roman" w:hAnsi="Times New Roman" w:cs="Times New Roman"/>
          <w:b/>
        </w:rPr>
        <w:t xml:space="preserve"> </w:t>
      </w:r>
      <w:r w:rsidR="00460C81">
        <w:rPr>
          <w:rFonts w:ascii="Times New Roman" w:hAnsi="Times New Roman" w:cs="Times New Roman"/>
          <w:b/>
        </w:rPr>
        <w:t>37 А</w:t>
      </w:r>
      <w:bookmarkStart w:id="0" w:name="_GoBack"/>
      <w:bookmarkEnd w:id="0"/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1417"/>
        <w:gridCol w:w="1418"/>
        <w:gridCol w:w="2268"/>
      </w:tblGrid>
      <w:tr w:rsidR="006A4118" w:rsidRPr="00AA7536" w:rsidTr="00AA7536">
        <w:tc>
          <w:tcPr>
            <w:tcW w:w="438" w:type="dxa"/>
          </w:tcPr>
          <w:p w:rsidR="006A4118" w:rsidRPr="00AA7536" w:rsidRDefault="006A4118" w:rsidP="003F7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67" w:type="dxa"/>
          </w:tcPr>
          <w:p w:rsidR="006A4118" w:rsidRPr="00AA7536" w:rsidRDefault="006A4118" w:rsidP="003F7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</w:tcPr>
          <w:p w:rsidR="006A4118" w:rsidRPr="00AA7536" w:rsidRDefault="006A4118" w:rsidP="003F7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Цель мероприятия</w:t>
            </w:r>
          </w:p>
        </w:tc>
        <w:tc>
          <w:tcPr>
            <w:tcW w:w="1417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Применяемые технологии, оборудование и</w:t>
            </w:r>
          </w:p>
          <w:p w:rsidR="006A4118" w:rsidRPr="00AA7536" w:rsidRDefault="006A4118" w:rsidP="006A41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</w:t>
            </w:r>
          </w:p>
        </w:tc>
        <w:tc>
          <w:tcPr>
            <w:tcW w:w="1418" w:type="dxa"/>
          </w:tcPr>
          <w:p w:rsidR="006A4118" w:rsidRPr="00AA7536" w:rsidRDefault="006A4118" w:rsidP="003F7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Возможные исполнители</w:t>
            </w:r>
          </w:p>
        </w:tc>
        <w:tc>
          <w:tcPr>
            <w:tcW w:w="2268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6A4118" w:rsidRPr="00AA7536" w:rsidRDefault="006A4118" w:rsidP="006A41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</w:tr>
      <w:tr w:rsidR="006A4118" w:rsidRPr="00AA7536" w:rsidTr="006A3F26">
        <w:tc>
          <w:tcPr>
            <w:tcW w:w="9351" w:type="dxa"/>
            <w:gridSpan w:val="6"/>
          </w:tcPr>
          <w:p w:rsidR="006A4118" w:rsidRPr="00AA7536" w:rsidRDefault="006A4118" w:rsidP="003F77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I. Перечень основных (обязательных) мероприятий в отношении общего имущества в многоквартирном доме</w:t>
            </w:r>
          </w:p>
        </w:tc>
      </w:tr>
      <w:tr w:rsidR="006A4118" w:rsidRPr="00AA7536" w:rsidTr="001E0BB4">
        <w:tc>
          <w:tcPr>
            <w:tcW w:w="9351" w:type="dxa"/>
            <w:gridSpan w:val="6"/>
          </w:tcPr>
          <w:p w:rsidR="006A4118" w:rsidRPr="00AA7536" w:rsidRDefault="006A4118" w:rsidP="003F77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отопления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43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рациональное использование</w:t>
            </w:r>
          </w:p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экономия потребления тепловой</w:t>
            </w:r>
          </w:p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энергии в системе отопления</w:t>
            </w:r>
          </w:p>
        </w:tc>
        <w:tc>
          <w:tcPr>
            <w:tcW w:w="1417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балансировочные вентили, запорные</w:t>
            </w:r>
          </w:p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ве</w:t>
            </w:r>
            <w:r w:rsidR="00AA7536">
              <w:rPr>
                <w:rFonts w:ascii="Times New Roman" w:hAnsi="Times New Roman" w:cs="Times New Roman"/>
                <w:sz w:val="18"/>
                <w:szCs w:val="18"/>
              </w:rPr>
              <w:t>нтили, воздуховыпускные клапаны</w:t>
            </w:r>
          </w:p>
        </w:tc>
        <w:tc>
          <w:tcPr>
            <w:tcW w:w="141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Промывка трубопроводов и стояков системы отопления</w:t>
            </w:r>
          </w:p>
        </w:tc>
        <w:tc>
          <w:tcPr>
            <w:tcW w:w="1843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рациональное использование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экономия потребления тепловой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энергии в системе отопления</w:t>
            </w:r>
          </w:p>
        </w:tc>
        <w:tc>
          <w:tcPr>
            <w:tcW w:w="1417" w:type="dxa"/>
          </w:tcPr>
          <w:p w:rsidR="006A4118" w:rsidRPr="00AA7536" w:rsidRDefault="00AA7536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промывочные машины и реагенты</w:t>
            </w:r>
          </w:p>
        </w:tc>
        <w:tc>
          <w:tcPr>
            <w:tcW w:w="141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  <w:p w:rsidR="00460C81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C81" w:rsidRPr="00AA7536" w:rsidTr="00AA7536">
        <w:tc>
          <w:tcPr>
            <w:tcW w:w="438" w:type="dxa"/>
          </w:tcPr>
          <w:p w:rsidR="00460C81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460C81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1843" w:type="dxa"/>
          </w:tcPr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1) обеспечение учета используемых</w:t>
            </w:r>
          </w:p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энергетических ресурсов;</w:t>
            </w:r>
          </w:p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2) эффективное и рациональное</w:t>
            </w:r>
          </w:p>
          <w:p w:rsidR="00460C81" w:rsidRPr="00AA7536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использование энергетического ресурса</w:t>
            </w:r>
          </w:p>
        </w:tc>
        <w:tc>
          <w:tcPr>
            <w:tcW w:w="1417" w:type="dxa"/>
          </w:tcPr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1) обеспечение учета используемых</w:t>
            </w:r>
          </w:p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энергетических ресурсов;</w:t>
            </w:r>
          </w:p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2) эффективное и рациональное</w:t>
            </w:r>
          </w:p>
          <w:p w:rsidR="00460C81" w:rsidRPr="00AA7536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использование энергетического ресурса</w:t>
            </w:r>
          </w:p>
        </w:tc>
        <w:tc>
          <w:tcPr>
            <w:tcW w:w="1418" w:type="dxa"/>
          </w:tcPr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ресурсоснабжающая</w:t>
            </w:r>
            <w:proofErr w:type="spellEnd"/>
          </w:p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организация, управляющая</w:t>
            </w:r>
          </w:p>
          <w:p w:rsidR="00460C81" w:rsidRPr="00AA7536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268" w:type="dxa"/>
          </w:tcPr>
          <w:p w:rsid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  <w:p w:rsidR="00460C81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81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81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81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118" w:rsidRPr="00AA7536" w:rsidTr="00E73024">
        <w:tc>
          <w:tcPr>
            <w:tcW w:w="9351" w:type="dxa"/>
            <w:gridSpan w:val="6"/>
          </w:tcPr>
          <w:p w:rsidR="006A4118" w:rsidRPr="00AA7536" w:rsidRDefault="006A4118" w:rsidP="003F77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Дверные и оконные конструкции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3F7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6A4118" w:rsidRPr="00AA7536" w:rsidRDefault="006A4118" w:rsidP="003F7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Заделка и уплотнение оконных блоков в подъездах</w:t>
            </w:r>
          </w:p>
        </w:tc>
        <w:tc>
          <w:tcPr>
            <w:tcW w:w="1843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инфильтрации через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оконные блоки;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1417" w:type="dxa"/>
          </w:tcPr>
          <w:p w:rsidR="006A4118" w:rsidRPr="00AA7536" w:rsidRDefault="00AA7536" w:rsidP="003F7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прокладки, полиуретановая пена и др.</w:t>
            </w:r>
          </w:p>
        </w:tc>
        <w:tc>
          <w:tcPr>
            <w:tcW w:w="1418" w:type="dxa"/>
          </w:tcPr>
          <w:p w:rsidR="006A4118" w:rsidRPr="00AA7536" w:rsidRDefault="006A4118" w:rsidP="003F7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3F7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AA7536" w:rsidRPr="00AA7536" w:rsidTr="00AF62B2">
        <w:tc>
          <w:tcPr>
            <w:tcW w:w="9351" w:type="dxa"/>
            <w:gridSpan w:val="6"/>
          </w:tcPr>
          <w:p w:rsidR="00AA7536" w:rsidRPr="00AA7536" w:rsidRDefault="00AA7536" w:rsidP="003F77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6A4118" w:rsidRPr="00AA7536" w:rsidTr="00391FA7">
        <w:tc>
          <w:tcPr>
            <w:tcW w:w="9351" w:type="dxa"/>
            <w:gridSpan w:val="6"/>
          </w:tcPr>
          <w:p w:rsidR="006A4118" w:rsidRPr="00AA7536" w:rsidRDefault="006A4118" w:rsidP="003F77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отопления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7" w:type="dxa"/>
          </w:tcPr>
          <w:p w:rsidR="006A4118" w:rsidRPr="00AA7536" w:rsidRDefault="006A4118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Модернизация ИТП с установкой и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1843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Автоматическое регулирование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параметров в системе отопления;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Экономия потребления тепловой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энергии в системе отопления</w:t>
            </w:r>
          </w:p>
        </w:tc>
        <w:tc>
          <w:tcPr>
            <w:tcW w:w="1417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Оборудование для автоматического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регулирования </w:t>
            </w:r>
            <w:proofErr w:type="spellStart"/>
            <w:proofErr w:type="gram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расхода,температуры</w:t>
            </w:r>
            <w:proofErr w:type="spellEnd"/>
            <w:proofErr w:type="gram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давления воды в системе </w:t>
            </w:r>
            <w:proofErr w:type="spellStart"/>
            <w:proofErr w:type="gram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отопления,в</w:t>
            </w:r>
            <w:proofErr w:type="spellEnd"/>
            <w:proofErr w:type="gramEnd"/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том числе насосы, контроллеры,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регулирующие клапаны с приводом,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датчики температуры воды и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температуры наружного воздуха и др.</w:t>
            </w:r>
          </w:p>
        </w:tc>
        <w:tc>
          <w:tcPr>
            <w:tcW w:w="1418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Энергосервисная</w:t>
            </w:r>
          </w:p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268" w:type="dxa"/>
          </w:tcPr>
          <w:p w:rsidR="006A4118" w:rsidRPr="00AA7536" w:rsidRDefault="006A4118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Модернизация ИТП с установкой теплообменника отопления и аппаратуры управления отоплением</w:t>
            </w:r>
          </w:p>
        </w:tc>
        <w:tc>
          <w:tcPr>
            <w:tcW w:w="1843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Обеспечение качества воды в системе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отопления;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Автоматическое регулирование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параметров воды в системе отопления;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Продление срока службы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оборудования и трубопроводов системы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отопления;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4) Рациональное использование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5) Экономия потребления тепловой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энергии в системе отопления</w:t>
            </w:r>
          </w:p>
        </w:tc>
        <w:tc>
          <w:tcPr>
            <w:tcW w:w="1417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Пластинчатый теплообменник отопления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и оборудование для автоматического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регулирования расхода, температуры и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давления в системе отопления, в том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насосы,контроллеры</w:t>
            </w:r>
            <w:proofErr w:type="gram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,регулирующие</w:t>
            </w:r>
            <w:proofErr w:type="spellEnd"/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клапаны с приводом, датчики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температуры воды и температуры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наружного воздуха и др.</w:t>
            </w:r>
          </w:p>
        </w:tc>
        <w:tc>
          <w:tcPr>
            <w:tcW w:w="1418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Энергосервисная</w:t>
            </w:r>
          </w:p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организация Управляющая</w:t>
            </w:r>
          </w:p>
          <w:p w:rsidR="006A4118" w:rsidRPr="00AA7536" w:rsidRDefault="00AA7536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7" w:type="dxa"/>
          </w:tcPr>
          <w:p w:rsidR="006A4118" w:rsidRPr="00AA7536" w:rsidRDefault="006A4118" w:rsidP="0060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термостатических вентилей на радиаторах </w:t>
            </w:r>
          </w:p>
        </w:tc>
        <w:tc>
          <w:tcPr>
            <w:tcW w:w="1843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Повышение температурного комфорта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в помещениях;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Экономия тепловой энергии в системе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отопления</w:t>
            </w:r>
          </w:p>
        </w:tc>
        <w:tc>
          <w:tcPr>
            <w:tcW w:w="141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Термостатические радиаторные вентили</w:t>
            </w:r>
          </w:p>
        </w:tc>
        <w:tc>
          <w:tcPr>
            <w:tcW w:w="141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062355">
        <w:tc>
          <w:tcPr>
            <w:tcW w:w="9351" w:type="dxa"/>
            <w:gridSpan w:val="6"/>
          </w:tcPr>
          <w:p w:rsidR="006A4118" w:rsidRPr="00AA7536" w:rsidRDefault="006A4118" w:rsidP="00CB4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горячего водоснабжения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Обеспечение рециркуляции воды в системе ГВС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 и воды; 2) Экономия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потребления тепловой энергии и воды в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системе ГВС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Циркуляционный насос, автоматика,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трубопроводы</w:t>
            </w:r>
          </w:p>
        </w:tc>
        <w:tc>
          <w:tcPr>
            <w:tcW w:w="141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Модернизация ИТП с установкой и настройкой аппаратуры автоматического управления параметрами воды в системе ГВС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Автоматическое регулирование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параметров в системе ГВС;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Экономия потребления тепловой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энергии и воды в системе ГВС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Оборудование для автоматического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регулирования температуры в системе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ГВС, включая контроллер,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регулирующий клапан с приводом,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датчик </w:t>
            </w: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температурыгорячей</w:t>
            </w:r>
            <w:proofErr w:type="spell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 воды и др.</w:t>
            </w:r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67" w:type="dxa"/>
          </w:tcPr>
          <w:p w:rsidR="006A4118" w:rsidRPr="00AA7536" w:rsidRDefault="00603B02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ИТП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заменой </w:t>
            </w:r>
            <w:r w:rsidR="006A4118" w:rsidRPr="00AA7536">
              <w:rPr>
                <w:rFonts w:ascii="Times New Roman" w:hAnsi="Times New Roman" w:cs="Times New Roman"/>
                <w:sz w:val="18"/>
                <w:szCs w:val="18"/>
              </w:rPr>
              <w:t>теплообменника</w:t>
            </w:r>
            <w:proofErr w:type="gramEnd"/>
            <w:r w:rsidR="006A4118"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 ГВС и установкой аппаратуры управления ГВС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Автоматическое регулирование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параметров в системе ГВС;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Экономия потребления тепловой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энергии и воды в системе ГВС;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4) Улучшение условий эксплуатации и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снижение аварийности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Пластинчатый теплообменник ГВС и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оборудование для автоматического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регулирования температуры в системе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ГВС, включая контроллер,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регулирующий клапан с приводом,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датчик температуры горячей воды и </w:t>
            </w: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41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Энергосервисная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Модернизация трубопроводов и арматуры системы ГВС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Увеличение срока эксплуатации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трубопроводов;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Снижение утечек воды;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Снижение числа аварий;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4)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 и воды;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5) Экономия потребления тепловой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энергии и воды в системе ГВС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Современные пластиковые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трубопроводы, арматура</w:t>
            </w:r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D01E69">
        <w:tc>
          <w:tcPr>
            <w:tcW w:w="9351" w:type="dxa"/>
            <w:gridSpan w:val="6"/>
          </w:tcPr>
          <w:p w:rsidR="006A4118" w:rsidRPr="00AA7536" w:rsidRDefault="006A4118" w:rsidP="00CB4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холодного водоснабжения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67" w:type="dxa"/>
          </w:tcPr>
          <w:p w:rsidR="006A4118" w:rsidRPr="00AA7536" w:rsidRDefault="006A4118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Модернизация трубопроводов и арматуры системы ХВС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Увеличение срока эксплуатации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трубопроводов; 2) Снижение утечек воды;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Снижение числа аварий; 4)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Рациональное использование воды; 5)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Экономия потребления воды в системе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ХВС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Современные пластиковые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трубопроводы, арматура</w:t>
            </w:r>
          </w:p>
        </w:tc>
        <w:tc>
          <w:tcPr>
            <w:tcW w:w="1418" w:type="dxa"/>
          </w:tcPr>
          <w:p w:rsidR="006A4118" w:rsidRPr="00AA7536" w:rsidRDefault="00F83648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460C81" w:rsidRPr="00AA7536" w:rsidTr="00CE0D1F">
        <w:tc>
          <w:tcPr>
            <w:tcW w:w="9351" w:type="dxa"/>
            <w:gridSpan w:val="6"/>
          </w:tcPr>
          <w:p w:rsidR="00460C81" w:rsidRPr="00460C81" w:rsidRDefault="00460C81" w:rsidP="00460C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электроснабжения</w:t>
            </w:r>
          </w:p>
        </w:tc>
      </w:tr>
      <w:tr w:rsidR="00460C81" w:rsidRPr="00AA7536" w:rsidTr="00AA7536">
        <w:tc>
          <w:tcPr>
            <w:tcW w:w="438" w:type="dxa"/>
          </w:tcPr>
          <w:p w:rsid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67" w:type="dxa"/>
          </w:tcPr>
          <w:p w:rsidR="00460C81" w:rsidRPr="00AA7536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43" w:type="dxa"/>
          </w:tcPr>
          <w:p w:rsidR="00460C81" w:rsidRPr="00AA7536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Экономия электроэнергии</w:t>
            </w:r>
          </w:p>
        </w:tc>
        <w:tc>
          <w:tcPr>
            <w:tcW w:w="1417" w:type="dxa"/>
          </w:tcPr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Автоматические системы включения</w:t>
            </w:r>
          </w:p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(выключения) внутридомового</w:t>
            </w:r>
          </w:p>
          <w:p w:rsidR="00460C81" w:rsidRPr="00460C81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81">
              <w:rPr>
                <w:rFonts w:ascii="Times New Roman" w:hAnsi="Times New Roman" w:cs="Times New Roman"/>
                <w:sz w:val="18"/>
                <w:szCs w:val="18"/>
              </w:rPr>
              <w:t>освещения, реагирующие на движение</w:t>
            </w:r>
          </w:p>
          <w:p w:rsidR="00460C81" w:rsidRPr="00AA7536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(звук)</w:t>
            </w:r>
          </w:p>
        </w:tc>
        <w:tc>
          <w:tcPr>
            <w:tcW w:w="1418" w:type="dxa"/>
          </w:tcPr>
          <w:p w:rsidR="00460C81" w:rsidRPr="00AA7536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460C81" w:rsidRPr="00AA7536" w:rsidRDefault="00460C81" w:rsidP="00460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622E42">
        <w:tc>
          <w:tcPr>
            <w:tcW w:w="9351" w:type="dxa"/>
            <w:gridSpan w:val="6"/>
          </w:tcPr>
          <w:p w:rsidR="006A4118" w:rsidRPr="00AA7536" w:rsidRDefault="006A4118" w:rsidP="00CB4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Дверные и оконные конструкции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Установка теплоотражающих пленок на окна в подъездах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потерь лучистой энергии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через окна; 2) Рациональное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использование тепловой энергии</w:t>
            </w:r>
          </w:p>
        </w:tc>
        <w:tc>
          <w:tcPr>
            <w:tcW w:w="1417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Теплоотражающая пленка</w:t>
            </w:r>
          </w:p>
        </w:tc>
        <w:tc>
          <w:tcPr>
            <w:tcW w:w="1418" w:type="dxa"/>
          </w:tcPr>
          <w:p w:rsidR="00F8364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  <w:p w:rsidR="006A4118" w:rsidRPr="00AA7536" w:rsidRDefault="006A4118" w:rsidP="00F83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низкоэмиссионных</w:t>
            </w:r>
            <w:proofErr w:type="spell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 стекол на окна в подъезд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потерь лучистой энергии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через окна;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1417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Низкоэмиссионные</w:t>
            </w:r>
            <w:proofErr w:type="spell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 стекла</w:t>
            </w:r>
          </w:p>
        </w:tc>
        <w:tc>
          <w:tcPr>
            <w:tcW w:w="141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Замена оконных блоков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инфильтрации через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оконные блоки;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 3) Увеличение срока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службы окон</w:t>
            </w:r>
          </w:p>
        </w:tc>
        <w:tc>
          <w:tcPr>
            <w:tcW w:w="1417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Современные пластиковые стеклопакеты</w:t>
            </w:r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FA5E0C">
        <w:tc>
          <w:tcPr>
            <w:tcW w:w="9351" w:type="dxa"/>
            <w:gridSpan w:val="6"/>
          </w:tcPr>
          <w:p w:rsidR="006A4118" w:rsidRPr="00AA7536" w:rsidRDefault="006A4118" w:rsidP="00CB4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Стеновые конструкции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Утепление потолка подвала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Уменьшение охлаждения или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промерзания потолка технического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подвала;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Увеличение срока службы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строительных конструкций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Тепло-, водо- и пароизоляционные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и </w:t>
            </w: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418" w:type="dxa"/>
          </w:tcPr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Утепление пола чердака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Уменьшение протечек, охлаждения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или промерзания пола технического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чердака;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Увеличение срока службы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строительных конструкций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Тепло-, водо- и пароизоляционные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материалы и др.</w:t>
            </w:r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Утепление кровли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Уменьшение протечек и промерзания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чердачных конструкций;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Увеличение срока службы чердачных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конструкций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Технологии утепления плоских крыш "По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профнастилу</w:t>
            </w:r>
            <w:proofErr w:type="spell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" или "Инверсная кровля";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Тепло-, водо- и пароизоляционные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и </w:t>
            </w: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Гидрофобизация</w:t>
            </w:r>
            <w:proofErr w:type="spell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 стен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Уменьшение намокания и промерзания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стен;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Увеличение срока службы стеновых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конструкций</w:t>
            </w:r>
          </w:p>
        </w:tc>
        <w:tc>
          <w:tcPr>
            <w:tcW w:w="1417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Гидрофобизаторы на кремнийорганической или акриловой основе</w:t>
            </w:r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Энергосервисная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Утепление наружных стен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Уменьшение промерзания стен;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Увеличение срока службы стеновых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конструкций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 "Вентилируемый фасад";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Реечные направляющие, изоляционные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материалы, защитный слой, обшивка и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Управляющая организация;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Энергосервисная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268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Доп.финансирование</w:t>
            </w:r>
          </w:p>
        </w:tc>
      </w:tr>
      <w:tr w:rsidR="006A4118" w:rsidRPr="00AA7536" w:rsidTr="00833790">
        <w:tc>
          <w:tcPr>
            <w:tcW w:w="9351" w:type="dxa"/>
            <w:gridSpan w:val="6"/>
          </w:tcPr>
          <w:p w:rsidR="006A4118" w:rsidRPr="00AA7536" w:rsidRDefault="006A4118" w:rsidP="00CB4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6A4118" w:rsidRPr="00AA7536" w:rsidTr="001954A7">
        <w:tc>
          <w:tcPr>
            <w:tcW w:w="9351" w:type="dxa"/>
            <w:gridSpan w:val="6"/>
          </w:tcPr>
          <w:p w:rsidR="006A4118" w:rsidRPr="00AA7536" w:rsidRDefault="006A4118" w:rsidP="00CB4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горячего и холодного водоснабжения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Ремонт унитазов или замена на экономичные модели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Ликвидация утечек воды;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 воды;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Экономия потребления воды в системе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ХВС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Запчасти, современные экономичные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модели</w:t>
            </w:r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плата по отдельному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Ликвидация утечек воды;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 воды;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Экономия потребления воды в системе</w:t>
            </w:r>
          </w:p>
          <w:p w:rsidR="006A4118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ХВС</w:t>
            </w:r>
          </w:p>
          <w:p w:rsidR="008B60FB" w:rsidRPr="00AA7536" w:rsidRDefault="008B60FB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Запчасти, современные экономичные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модели</w:t>
            </w:r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плата по отдельному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</w:p>
        </w:tc>
      </w:tr>
      <w:tr w:rsidR="006A4118" w:rsidRPr="00AA7536" w:rsidTr="009350DF">
        <w:tc>
          <w:tcPr>
            <w:tcW w:w="9351" w:type="dxa"/>
            <w:gridSpan w:val="6"/>
          </w:tcPr>
          <w:p w:rsidR="006A4118" w:rsidRPr="00AA7536" w:rsidRDefault="006A4118" w:rsidP="00CB4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вентиляции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67" w:type="dxa"/>
          </w:tcPr>
          <w:p w:rsidR="006A4118" w:rsidRPr="00AA7536" w:rsidRDefault="006A4118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Ремонт или установка воздушных заслонок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Ликвидация утечек тепла через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систему вентиляции;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1417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Воздушные заслонки с регулированием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проходного сечения</w:t>
            </w:r>
          </w:p>
        </w:tc>
        <w:tc>
          <w:tcPr>
            <w:tcW w:w="1418" w:type="dxa"/>
          </w:tcPr>
          <w:p w:rsidR="006A4118" w:rsidRPr="00AA7536" w:rsidRDefault="00F83648" w:rsidP="000D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плата по отдельному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</w:p>
        </w:tc>
      </w:tr>
      <w:tr w:rsidR="006A4118" w:rsidRPr="00AA7536" w:rsidTr="00305A20">
        <w:tc>
          <w:tcPr>
            <w:tcW w:w="9351" w:type="dxa"/>
            <w:gridSpan w:val="6"/>
          </w:tcPr>
          <w:p w:rsidR="006A4118" w:rsidRPr="00AA7536" w:rsidRDefault="006A4118" w:rsidP="00CB4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b/>
                <w:sz w:val="18"/>
                <w:szCs w:val="18"/>
              </w:rPr>
              <w:t>Дверные и оконные конструкции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67" w:type="dxa"/>
          </w:tcPr>
          <w:p w:rsidR="006A4118" w:rsidRPr="00AA7536" w:rsidRDefault="006A411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Установка теплоотражающих пленок на окна</w:t>
            </w:r>
          </w:p>
        </w:tc>
        <w:tc>
          <w:tcPr>
            <w:tcW w:w="1843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потерь лучистой энергии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через окна;</w:t>
            </w:r>
          </w:p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6A4118" w:rsidRPr="00AA7536" w:rsidRDefault="00AA7536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1417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Теплоотражающая пленка</w:t>
            </w:r>
          </w:p>
        </w:tc>
        <w:tc>
          <w:tcPr>
            <w:tcW w:w="1418" w:type="dxa"/>
          </w:tcPr>
          <w:p w:rsidR="006A4118" w:rsidRPr="00AA7536" w:rsidRDefault="00F83648" w:rsidP="00FC3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плата по отдельному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67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низкоэмиссионных</w:t>
            </w:r>
            <w:proofErr w:type="spell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 стекол на окна</w:t>
            </w:r>
          </w:p>
        </w:tc>
        <w:tc>
          <w:tcPr>
            <w:tcW w:w="1843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потерь лучистой энергии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через окна;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1417" w:type="dxa"/>
          </w:tcPr>
          <w:p w:rsidR="006A4118" w:rsidRPr="00AA7536" w:rsidRDefault="00AA7536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Низкоэмиссионные</w:t>
            </w:r>
            <w:proofErr w:type="spellEnd"/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 стекла</w:t>
            </w:r>
          </w:p>
        </w:tc>
        <w:tc>
          <w:tcPr>
            <w:tcW w:w="1418" w:type="dxa"/>
          </w:tcPr>
          <w:p w:rsidR="006A4118" w:rsidRPr="00AA7536" w:rsidRDefault="00F8364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плата по отдельному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67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Заделка и уплотнение оконных блоков</w:t>
            </w:r>
          </w:p>
        </w:tc>
        <w:tc>
          <w:tcPr>
            <w:tcW w:w="1843" w:type="dxa"/>
          </w:tcPr>
          <w:p w:rsidR="00AA7536" w:rsidRPr="00AA7536" w:rsidRDefault="00AA7536" w:rsidP="0060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инфильтрации через</w:t>
            </w:r>
          </w:p>
          <w:p w:rsidR="00AA7536" w:rsidRPr="00AA7536" w:rsidRDefault="00AA7536" w:rsidP="0060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оконные блоки;</w:t>
            </w:r>
          </w:p>
          <w:p w:rsidR="00AA7536" w:rsidRPr="00AA7536" w:rsidRDefault="00AA7536" w:rsidP="0060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6A4118" w:rsidRPr="00AA7536" w:rsidRDefault="00AA7536" w:rsidP="00603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1417" w:type="dxa"/>
          </w:tcPr>
          <w:p w:rsidR="006A4118" w:rsidRPr="00AA7536" w:rsidRDefault="00AA7536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 xml:space="preserve">Прокладки, полиуретановая пена и др. </w:t>
            </w:r>
          </w:p>
        </w:tc>
        <w:tc>
          <w:tcPr>
            <w:tcW w:w="1418" w:type="dxa"/>
          </w:tcPr>
          <w:p w:rsidR="006A4118" w:rsidRPr="00AA7536" w:rsidRDefault="00F8364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плата по отдельному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67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Замена оконных и балконных блоков</w:t>
            </w:r>
          </w:p>
        </w:tc>
        <w:tc>
          <w:tcPr>
            <w:tcW w:w="1843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инфильтрации через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оконные и балконные блоки;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Рациональное использование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тепловой энергии;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3) Увеличение срока службы окон и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балконных дверей</w:t>
            </w:r>
          </w:p>
        </w:tc>
        <w:tc>
          <w:tcPr>
            <w:tcW w:w="1417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Современные пластиковые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стеклопакеты</w:t>
            </w:r>
          </w:p>
        </w:tc>
        <w:tc>
          <w:tcPr>
            <w:tcW w:w="1418" w:type="dxa"/>
          </w:tcPr>
          <w:p w:rsidR="006A4118" w:rsidRPr="00AA7536" w:rsidRDefault="00F8364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плата по отдельному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</w:p>
        </w:tc>
      </w:tr>
      <w:tr w:rsidR="006A4118" w:rsidRPr="00AA7536" w:rsidTr="00AA7536">
        <w:tc>
          <w:tcPr>
            <w:tcW w:w="438" w:type="dxa"/>
          </w:tcPr>
          <w:p w:rsidR="006A4118" w:rsidRPr="00AA7536" w:rsidRDefault="00460C81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67" w:type="dxa"/>
          </w:tcPr>
          <w:p w:rsidR="006A4118" w:rsidRPr="00AA7536" w:rsidRDefault="006A411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Остекление балконов и лоджий</w:t>
            </w:r>
          </w:p>
        </w:tc>
        <w:tc>
          <w:tcPr>
            <w:tcW w:w="1843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1) Снижение инфильтрации через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оконные и балконные блоки;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2) Повышение термического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сопротивления оконных конструкций; 3)</w:t>
            </w:r>
          </w:p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Увеличение срока службы окон и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балконных дверей</w:t>
            </w:r>
          </w:p>
        </w:tc>
        <w:tc>
          <w:tcPr>
            <w:tcW w:w="1417" w:type="dxa"/>
          </w:tcPr>
          <w:p w:rsidR="00AA7536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Современные пластиковые и</w:t>
            </w:r>
          </w:p>
          <w:p w:rsidR="006A4118" w:rsidRPr="00AA7536" w:rsidRDefault="00AA7536" w:rsidP="00AA7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алюминиевые конструкции</w:t>
            </w:r>
          </w:p>
        </w:tc>
        <w:tc>
          <w:tcPr>
            <w:tcW w:w="1418" w:type="dxa"/>
          </w:tcPr>
          <w:p w:rsidR="006A4118" w:rsidRPr="00AA7536" w:rsidRDefault="00F83648" w:rsidP="006A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268" w:type="dxa"/>
          </w:tcPr>
          <w:p w:rsidR="00F8364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плата по отдельному</w:t>
            </w:r>
          </w:p>
          <w:p w:rsidR="006A4118" w:rsidRPr="00AA7536" w:rsidRDefault="00F83648" w:rsidP="00F8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36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</w:p>
        </w:tc>
      </w:tr>
    </w:tbl>
    <w:p w:rsidR="003F77FE" w:rsidRDefault="003F77FE" w:rsidP="003F77FE"/>
    <w:p w:rsidR="003F77FE" w:rsidRDefault="003F77FE" w:rsidP="003F77FE">
      <w:pPr>
        <w:jc w:val="center"/>
      </w:pPr>
    </w:p>
    <w:p w:rsidR="00927BDC" w:rsidRDefault="00927BDC"/>
    <w:sectPr w:rsidR="00927BDC" w:rsidSect="00AB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132FC7"/>
    <w:rsid w:val="003F77FE"/>
    <w:rsid w:val="00460C81"/>
    <w:rsid w:val="00603B02"/>
    <w:rsid w:val="006A4118"/>
    <w:rsid w:val="008B60FB"/>
    <w:rsid w:val="00927BDC"/>
    <w:rsid w:val="00A35301"/>
    <w:rsid w:val="00A45415"/>
    <w:rsid w:val="00A9747C"/>
    <w:rsid w:val="00AA7536"/>
    <w:rsid w:val="00AB6AFB"/>
    <w:rsid w:val="00AD5A0B"/>
    <w:rsid w:val="00CB4572"/>
    <w:rsid w:val="00D44CAD"/>
    <w:rsid w:val="00E419F5"/>
    <w:rsid w:val="00E75515"/>
    <w:rsid w:val="00E8328F"/>
    <w:rsid w:val="00EF336B"/>
    <w:rsid w:val="00F83648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2D150-2DD8-49E7-ADF2-CC77BD1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B6A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B6A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E8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87C4-C7C1-4613-BE8B-5B03198D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2021-04-28T07:10:00Z</dcterms:created>
  <dcterms:modified xsi:type="dcterms:W3CDTF">2021-04-28T07:10:00Z</dcterms:modified>
</cp:coreProperties>
</file>